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7482B" w14:textId="77777777" w:rsidR="00D06302" w:rsidRDefault="00D06302" w:rsidP="00D06302">
      <w:pPr>
        <w:jc w:val="center"/>
        <w:rPr>
          <w:rFonts w:ascii="Tahoma" w:hAnsi="Tahoma" w:cs="Tahoma"/>
          <w:color w:val="313131"/>
          <w:sz w:val="21"/>
          <w:szCs w:val="21"/>
          <w:shd w:val="clear" w:color="auto" w:fill="FFFFFF"/>
        </w:rPr>
      </w:pPr>
      <w:bookmarkStart w:id="0" w:name="_GoBack"/>
      <w:bookmarkEnd w:id="0"/>
    </w:p>
    <w:p w14:paraId="3AA9510F" w14:textId="77777777" w:rsidR="00D06302" w:rsidRDefault="00D06302" w:rsidP="00D06302">
      <w:pPr>
        <w:jc w:val="center"/>
        <w:rPr>
          <w:rFonts w:ascii="Tahoma" w:hAnsi="Tahoma" w:cs="Tahoma"/>
          <w:color w:val="313131"/>
          <w:sz w:val="21"/>
          <w:szCs w:val="21"/>
          <w:shd w:val="clear" w:color="auto" w:fill="FFFFFF"/>
        </w:rPr>
      </w:pPr>
    </w:p>
    <w:p w14:paraId="17BF8026" w14:textId="48388093" w:rsidR="00CF1242" w:rsidRDefault="00D06302" w:rsidP="00D06302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6DF3B7A" wp14:editId="7ECAE10B">
            <wp:simplePos x="0" y="0"/>
            <wp:positionH relativeFrom="margin">
              <wp:align>center</wp:align>
            </wp:positionH>
            <wp:positionV relativeFrom="paragraph">
              <wp:posOffset>1146861</wp:posOffset>
            </wp:positionV>
            <wp:extent cx="1954800" cy="1954800"/>
            <wp:effectExtent l="0" t="0" r="7620" b="7620"/>
            <wp:wrapTight wrapText="bothSides">
              <wp:wrapPolygon edited="0">
                <wp:start x="0" y="0"/>
                <wp:lineTo x="0" y="21474"/>
                <wp:lineTo x="21474" y="21474"/>
                <wp:lineTo x="2147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800" cy="195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color w:val="313131"/>
          <w:sz w:val="21"/>
          <w:szCs w:val="21"/>
          <w:shd w:val="clear" w:color="auto" w:fill="FFFFFF"/>
          <w:cs/>
        </w:rPr>
        <w:t>ช่องทางการตอบแบบวัดการรับรู้ของผู้มีส่วนได้ส่วนเสียภายนอก (</w:t>
      </w:r>
      <w:r>
        <w:rPr>
          <w:rFonts w:ascii="Tahoma" w:hAnsi="Tahoma" w:cs="Tahoma"/>
          <w:color w:val="313131"/>
          <w:sz w:val="21"/>
          <w:szCs w:val="21"/>
          <w:shd w:val="clear" w:color="auto" w:fill="FFFFFF"/>
        </w:rPr>
        <w:t>EIT)</w:t>
      </w:r>
      <w:r>
        <w:rPr>
          <w:rFonts w:ascii="Tahoma" w:hAnsi="Tahoma" w:cs="Tahoma"/>
          <w:color w:val="313131"/>
          <w:sz w:val="21"/>
          <w:szCs w:val="21"/>
        </w:rPr>
        <w:br/>
      </w:r>
      <w:r>
        <w:rPr>
          <w:rFonts w:ascii="Tahoma" w:hAnsi="Tahoma" w:cs="Tahoma"/>
          <w:color w:val="313131"/>
          <w:sz w:val="21"/>
          <w:szCs w:val="21"/>
          <w:shd w:val="clear" w:color="auto" w:fill="FFFFFF"/>
        </w:rPr>
        <w:t>https://itas.nacc.go.th/go/eit/uczg9a</w:t>
      </w:r>
    </w:p>
    <w:sectPr w:rsidR="00CF12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02"/>
    <w:rsid w:val="00995059"/>
    <w:rsid w:val="00CF1242"/>
    <w:rsid w:val="00D06302"/>
    <w:rsid w:val="00E5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6F127"/>
  <w15:chartTrackingRefBased/>
  <w15:docId w15:val="{BEAE51F2-ACA8-4535-9AC2-4740F6E6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ส้มจี๊ด</cp:lastModifiedBy>
  <cp:revision>2</cp:revision>
  <dcterms:created xsi:type="dcterms:W3CDTF">2021-04-01T07:37:00Z</dcterms:created>
  <dcterms:modified xsi:type="dcterms:W3CDTF">2021-04-01T07:37:00Z</dcterms:modified>
</cp:coreProperties>
</file>